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ACTA Nº 41/2023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12" w:val="single"/>
          <w:bottom w:color="000000" w:space="1" w:sz="12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ciudad de San Juan, Capital del mismo nombre, República Argentina, a los 21 días del Mes de Noviembre del 2023, siendo las 18:00hs el Honorable Tribunal de Penas de la Federación Sanjuanina de Patín designado en Asamblea General Ordinaria de fecha 15/04/2021 y conforme el Acta Constitutiva de fecha 19/04/2021; se disponen a considerar los siguientes informes y su sustanciación entrados por ante mesa de entradas, a saber: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104/23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Nicolás Cano, partido disputado en fecha 04/11/23 entre el Club Bancaria y Olimpia en División Pre Juvenil Campeonato Oficial, se informa al DT de Olimpia Sr. Juan Oviedo. 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Que corre agregado informe arbitral y descargo del encartado.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Sancionar al DT de Olimpia Sr. Juan Oviedo, con multa de cien (100) entradas generales, ello de conformidad a lo resuelto en resolución de CD, fallos anteriores y lo dispuesto por el art.16, debiendo abonarse la sanción pecuniaria en el término de 48hs, bajo apercibimiento de no programar fechas al Club Olimpia en la respectiva división.- Notifíquese al Club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106/23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Sergio Oliva, partido disputado en fecha 01/11/23 entre el Club Social San Juan y el Club Richet y Zapata en División Juvenil Campeonato Oficial, se informa al jugador de Richet y Zapata Uriel Arredondo.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Y CONSIDERANDO: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corre agregado informe arbitral y descargo espontáneo del jugador.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Citar por última vez al árbitro Sr. Sergio Oliva, a los fines de que informe al HTP respecto de la fecha de presentación del informe, debiendo evacuarlo en 48hs. Notifíquese a Comisión de Neutrales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107/23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Sergio Oliva, partido disputado en fecha 01/11/23 entre el Club Social San Juan y el Club Richet y Zapata en División Juvenil Campeonato Oficial, se informa al jugador de Richet y Zapata   Bautista Romero. Y CONSIDERANDO: Que corre informe arbitral y descargo del jugador.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Sancionar al jugador de Juvenil de Richet y Zapata  Bautista Romero, con suspensión de (04) partidos por aplicación del art. 21 y 13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reincidencia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2) Citar por última vez al árbitro Sr. Sergio Oliva, a los fines de que informe al HTP respecto de la fecha de presentación del informe, debiendo evacuarlo en 48hs. Notifíquese al Club para su conocimiento y a Comisión de Neutrales, procédase a la publicación por medios informáticos, en Boletín y/o cartelera de la FSP).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109/110/111/23 (ACUMULADOS)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Francisco Carrera, partido disputado en fecha 04/11/23 entre el Club Bº Rivadavia y Concepción Patín Club en  División Junior Campeonato Oficial, se informan situaciones.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Y CONSIDERANDO: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corren agregados informes arbitrales y descargos.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Sancionar con un severo llamado de atención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Club Barrio Rivadavia. - Notifíquese al Club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112/23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Francisco Carrera, partido disputado en fecha 04/11/23 entre el Club Bº Rivadavia y Concepción Patín Club en División Junior Campeonato Oficial, se informa al simpatizante del Club Bº Rivadavia Sr. Javier Cortez.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CONSIDERANDO: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corre informe arbitral y descargo.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Sancionar al simpatizante del Club Bº Rivadavia Sr. Javier Cortéz, con multa de cien (100) entradas generales,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ello de conformidad a lo resuelto en resolución de CD, fallos anteriores y lo dispuesto por el art.16, debiendo abonarse la sanción pecuniaria en el término de 48hs, bajo apercibimiento de no programar fechas al Club Bº Rivadavia en la respectiva división - Notifíquese al Club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113/23 VISTO Y CONSIDERANDO: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Nicolás Cano, partido disputado en fecha 11/11/23 entre el Club Lomas de Rivadavia y Club Hispano en División Junior Campeonato Oficial, se informa expulsado al jugador de Hispano  Facundo Ramella.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CONSIDERANDO: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corre agregado informe arbitral y descargo del jugador.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Sancionar al jugador de Juvenil del Club Hispano  Facundo Ramella,con suspensión de dos (02) partidos, ello de conformidad a lo dispuesto por el art. 21. Notifíquese al Club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9">
      <w:pPr>
        <w:pBdr>
          <w:bottom w:color="000000" w:space="1" w:sz="12" w:val="single"/>
          <w:between w:color="000000" w:space="1" w:sz="12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Expte: 114/23 VISTO: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informe del árbitro Sr. Oscar Lial, partido disputado en fecha 11/11/23 entre el Club CPC y Social San Juan en División Junior Campeonato Oficial, se informa al jugador Lucas Perez de Social San Juan.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CONSIDERANDO: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corre agregado informe arbitral y descargo espontáneo.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ESTE HONORABLE TRIBUNAL DE PENAS RESUELVE: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Sancionar al jugador de Social San Juan  Lucas Perez de División Juvenil, con suspensión de dos (02) partidos, ello de conformidad a lo dispuesto del art. 21.- Notifíquese al Club para su conocimiento, procédase a la publicación por medios informáticos, en Boletín y/o cartelera de la FSP).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/>
        <w:drawing>
          <wp:inline distB="0" distT="0" distL="0" distR="0">
            <wp:extent cx="1523856" cy="874589"/>
            <wp:effectExtent b="0" l="0" r="0" t="0"/>
            <wp:docPr descr="C:\Users\FSP\Desktop\Firma digital- Jorge..png" id="3" name="image1.png"/>
            <a:graphic>
              <a:graphicData uri="http://schemas.openxmlformats.org/drawingml/2006/picture">
                <pic:pic>
                  <pic:nvPicPr>
                    <pic:cNvPr descr="C:\Users\FSP\Desktop\Firma digital- Jorge.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3856" cy="8745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4819650</wp:posOffset>
                </wp:positionH>
                <wp:positionV relativeFrom="paragraph">
                  <wp:posOffset>69850</wp:posOffset>
                </wp:positionV>
                <wp:extent cx="1209675" cy="821690"/>
                <wp:effectExtent b="1651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821690"/>
                        </a:xfrm>
                        <a:custGeom>
                          <a:avLst/>
                          <a:gdLst>
                            <a:gd fmla="*/ 504825 w 1210085" name="connsiteX0"/>
                            <a:gd fmla="*/ 259960 h 821935" name="connsiteY0"/>
                            <a:gd fmla="*/ 438150 w 1210085" name="connsiteX1"/>
                            <a:gd fmla="*/ 155185 h 821935" name="connsiteY1"/>
                            <a:gd fmla="*/ 409575 w 1210085" name="connsiteX2"/>
                            <a:gd fmla="*/ 126610 h 821935" name="connsiteY2"/>
                            <a:gd fmla="*/ 352425 w 1210085" name="connsiteX3"/>
                            <a:gd fmla="*/ 107560 h 821935" name="connsiteY3"/>
                            <a:gd fmla="*/ 228600 w 1210085" name="connsiteX4"/>
                            <a:gd fmla="*/ 78985 h 821935" name="connsiteY4"/>
                            <a:gd fmla="*/ 200025 w 1210085" name="connsiteX5"/>
                            <a:gd fmla="*/ 69460 h 821935" name="connsiteY5"/>
                            <a:gd fmla="*/ 114300 w 1210085" name="connsiteX6"/>
                            <a:gd fmla="*/ 50410 h 821935" name="connsiteY6"/>
                            <a:gd fmla="*/ 76200 w 1210085" name="connsiteX7"/>
                            <a:gd fmla="*/ 59935 h 821935" name="connsiteY7"/>
                            <a:gd fmla="*/ 28575 w 1210085" name="connsiteX8"/>
                            <a:gd fmla="*/ 107560 h 821935" name="connsiteY8"/>
                            <a:gd fmla="*/ 0 w 1210085" name="connsiteX9"/>
                            <a:gd fmla="*/ 136135 h 821935" name="connsiteY9"/>
                            <a:gd fmla="*/ 9525 w 1210085" name="connsiteX10"/>
                            <a:gd fmla="*/ 183760 h 821935" name="connsiteY10"/>
                            <a:gd fmla="*/ 19050 w 1210085" name="connsiteX11"/>
                            <a:gd fmla="*/ 212335 h 821935" name="connsiteY11"/>
                            <a:gd fmla="*/ 104775 w 1210085" name="connsiteX12"/>
                            <a:gd fmla="*/ 259960 h 821935" name="connsiteY12"/>
                            <a:gd fmla="*/ 533400 w 1210085" name="connsiteX13"/>
                            <a:gd fmla="*/ 250435 h 821935" name="connsiteY13"/>
                            <a:gd fmla="*/ 542925 w 1210085" name="connsiteX14"/>
                            <a:gd fmla="*/ 202810 h 821935" name="connsiteY14"/>
                            <a:gd fmla="*/ 561975 w 1210085" name="connsiteX15"/>
                            <a:gd fmla="*/ 136135 h 821935" name="connsiteY15"/>
                            <a:gd fmla="*/ 581025 w 1210085" name="connsiteX16"/>
                            <a:gd fmla="*/ 107560 h 821935" name="connsiteY16"/>
                            <a:gd fmla="*/ 600075 w 1210085" name="connsiteX17"/>
                            <a:gd fmla="*/ 31360 h 821935" name="connsiteY17"/>
                            <a:gd fmla="*/ 619125 w 1210085" name="connsiteX18"/>
                            <a:gd fmla="*/ 2785 h 821935" name="connsiteY18"/>
                            <a:gd fmla="*/ 590550 w 1210085" name="connsiteX19"/>
                            <a:gd fmla="*/ 12310 h 821935" name="connsiteY19"/>
                            <a:gd fmla="*/ 542925 w 1210085" name="connsiteX20"/>
                            <a:gd fmla="*/ 78985 h 821935" name="connsiteY20"/>
                            <a:gd fmla="*/ 495300 w 1210085" name="connsiteX21"/>
                            <a:gd fmla="*/ 164710 h 821935" name="connsiteY21"/>
                            <a:gd fmla="*/ 457200 w 1210085" name="connsiteX22"/>
                            <a:gd fmla="*/ 202810 h 821935" name="connsiteY22"/>
                            <a:gd fmla="*/ 419100 w 1210085" name="connsiteX23"/>
                            <a:gd fmla="*/ 259960 h 821935" name="connsiteY23"/>
                            <a:gd fmla="*/ 428625 w 1210085" name="connsiteX24"/>
                            <a:gd fmla="*/ 326635 h 821935" name="connsiteY24"/>
                            <a:gd fmla="*/ 438150 w 1210085" name="connsiteX25"/>
                            <a:gd fmla="*/ 355210 h 821935" name="connsiteY25"/>
                            <a:gd fmla="*/ 495300 w 1210085" name="connsiteX26"/>
                            <a:gd fmla="*/ 317110 h 821935" name="connsiteY26"/>
                            <a:gd fmla="*/ 600075 w 1210085" name="connsiteX27"/>
                            <a:gd fmla="*/ 326635 h 821935" name="connsiteY27"/>
                            <a:gd fmla="*/ 628650 w 1210085" name="connsiteX28"/>
                            <a:gd fmla="*/ 298060 h 821935" name="connsiteY28"/>
                            <a:gd fmla="*/ 685800 w 1210085" name="connsiteX29"/>
                            <a:gd fmla="*/ 279010 h 821935" name="connsiteY29"/>
                            <a:gd fmla="*/ 714375 w 1210085" name="connsiteX30"/>
                            <a:gd fmla="*/ 288535 h 821935" name="connsiteY30"/>
                            <a:gd fmla="*/ 742950 w 1210085" name="connsiteX31"/>
                            <a:gd fmla="*/ 307585 h 821935" name="connsiteY31"/>
                            <a:gd fmla="*/ 752475 w 1210085" name="connsiteX32"/>
                            <a:gd fmla="*/ 212335 h 821935" name="connsiteY32"/>
                            <a:gd fmla="*/ 800100 w 1210085" name="connsiteX33"/>
                            <a:gd fmla="*/ 155185 h 821935" name="connsiteY33"/>
                            <a:gd fmla="*/ 828675 w 1210085" name="connsiteX34"/>
                            <a:gd fmla="*/ 126610 h 821935" name="connsiteY34"/>
                            <a:gd fmla="*/ 876300 w 1210085" name="connsiteX35"/>
                            <a:gd fmla="*/ 107560 h 821935" name="connsiteY35"/>
                            <a:gd fmla="*/ 904875 w 1210085" name="connsiteX36"/>
                            <a:gd fmla="*/ 88510 h 821935" name="connsiteY36"/>
                            <a:gd fmla="*/ 952500 w 1210085" name="connsiteX37"/>
                            <a:gd fmla="*/ 69460 h 821935" name="connsiteY37"/>
                            <a:gd fmla="*/ 1038225 w 1210085" name="connsiteX38"/>
                            <a:gd fmla="*/ 21835 h 821935" name="connsiteY38"/>
                            <a:gd fmla="*/ 1114425 w 1210085" name="connsiteX39"/>
                            <a:gd fmla="*/ 12310 h 821935" name="connsiteY39"/>
                            <a:gd fmla="*/ 1181100 w 1210085" name="connsiteX40"/>
                            <a:gd fmla="*/ 2785 h 821935" name="connsiteY40"/>
                            <a:gd fmla="*/ 1209675 w 1210085" name="connsiteX41"/>
                            <a:gd fmla="*/ 12310 h 821935" name="connsiteY41"/>
                            <a:gd fmla="*/ 1190625 w 1210085" name="connsiteX42"/>
                            <a:gd fmla="*/ 155185 h 821935" name="connsiteY42"/>
                            <a:gd fmla="*/ 1181100 w 1210085" name="connsiteX43"/>
                            <a:gd fmla="*/ 183760 h 821935" name="connsiteY43"/>
                            <a:gd fmla="*/ 1162050 w 1210085" name="connsiteX44"/>
                            <a:gd fmla="*/ 212335 h 821935" name="connsiteY44"/>
                            <a:gd fmla="*/ 1133475 w 1210085" name="connsiteX45"/>
                            <a:gd fmla="*/ 259960 h 821935" name="connsiteY45"/>
                            <a:gd fmla="*/ 1104900 w 1210085" name="connsiteX46"/>
                            <a:gd fmla="*/ 345685 h 821935" name="connsiteY46"/>
                            <a:gd fmla="*/ 1047750 w 1210085" name="connsiteX47"/>
                            <a:gd fmla="*/ 469510 h 821935" name="connsiteY47"/>
                            <a:gd fmla="*/ 1009650 w 1210085" name="connsiteX48"/>
                            <a:gd fmla="*/ 602860 h 821935" name="connsiteY48"/>
                            <a:gd fmla="*/ 990600 w 1210085" name="connsiteX49"/>
                            <a:gd fmla="*/ 660010 h 821935" name="connsiteY49"/>
                            <a:gd fmla="*/ 981075 w 1210085" name="connsiteX50"/>
                            <a:gd fmla="*/ 717160 h 821935" name="connsiteY50"/>
                            <a:gd fmla="*/ 962025 w 1210085" name="connsiteX51"/>
                            <a:gd fmla="*/ 783835 h 821935" name="connsiteY51"/>
                            <a:gd fmla="*/ 952500 w 1210085" name="connsiteX52"/>
                            <a:gd fmla="*/ 821935 h 821935" name="connsiteY52"/>
                            <a:gd fmla="*/ 942975 w 1210085" name="connsiteX53"/>
                            <a:gd fmla="*/ 793360 h 821935" name="connsiteY53"/>
                            <a:gd fmla="*/ 904875 w 1210085" name="connsiteX54"/>
                            <a:gd fmla="*/ 774310 h 821935" name="connsiteY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b="b" l="l" r="r" t="t"/>
                          <a:pathLst>
                            <a:path h="821935" w="1210085">
                              <a:moveTo>
                                <a:pt x="504825" y="259960"/>
                              </a:moveTo>
                              <a:cubicBezTo>
                                <a:pt x="493804" y="241592"/>
                                <a:pt x="450242" y="167277"/>
                                <a:pt x="438150" y="155185"/>
                              </a:cubicBezTo>
                              <a:cubicBezTo>
                                <a:pt x="428625" y="145660"/>
                                <a:pt x="421350" y="133152"/>
                                <a:pt x="409575" y="126610"/>
                              </a:cubicBezTo>
                              <a:cubicBezTo>
                                <a:pt x="392022" y="116858"/>
                                <a:pt x="370386" y="116540"/>
                                <a:pt x="352425" y="107560"/>
                              </a:cubicBezTo>
                              <a:cubicBezTo>
                                <a:pt x="288609" y="75652"/>
                                <a:pt x="328437" y="90078"/>
                                <a:pt x="228600" y="78985"/>
                              </a:cubicBezTo>
                              <a:cubicBezTo>
                                <a:pt x="219075" y="75810"/>
                                <a:pt x="209679" y="72218"/>
                                <a:pt x="200025" y="69460"/>
                              </a:cubicBezTo>
                              <a:cubicBezTo>
                                <a:pt x="168638" y="60492"/>
                                <a:pt x="147036" y="56957"/>
                                <a:pt x="114300" y="50410"/>
                              </a:cubicBezTo>
                              <a:cubicBezTo>
                                <a:pt x="101600" y="53585"/>
                                <a:pt x="88232" y="54778"/>
                                <a:pt x="76200" y="59935"/>
                              </a:cubicBezTo>
                              <a:cubicBezTo>
                                <a:pt x="39981" y="75457"/>
                                <a:pt x="52094" y="79338"/>
                                <a:pt x="28575" y="107560"/>
                              </a:cubicBezTo>
                              <a:cubicBezTo>
                                <a:pt x="19951" y="117908"/>
                                <a:pt x="9525" y="126610"/>
                                <a:pt x="0" y="136135"/>
                              </a:cubicBezTo>
                              <a:cubicBezTo>
                                <a:pt x="3175" y="152010"/>
                                <a:pt x="5598" y="168054"/>
                                <a:pt x="9525" y="183760"/>
                              </a:cubicBezTo>
                              <a:cubicBezTo>
                                <a:pt x="11960" y="193500"/>
                                <a:pt x="11950" y="205235"/>
                                <a:pt x="19050" y="212335"/>
                              </a:cubicBezTo>
                              <a:cubicBezTo>
                                <a:pt x="51802" y="245087"/>
                                <a:pt x="68842" y="247982"/>
                                <a:pt x="104775" y="259960"/>
                              </a:cubicBezTo>
                              <a:lnTo>
                                <a:pt x="533400" y="250435"/>
                              </a:lnTo>
                              <a:cubicBezTo>
                                <a:pt x="549453" y="248341"/>
                                <a:pt x="539413" y="218614"/>
                                <a:pt x="542925" y="202810"/>
                              </a:cubicBezTo>
                              <a:cubicBezTo>
                                <a:pt x="545366" y="191823"/>
                                <a:pt x="555611" y="148863"/>
                                <a:pt x="561975" y="136135"/>
                              </a:cubicBezTo>
                              <a:cubicBezTo>
                                <a:pt x="567095" y="125896"/>
                                <a:pt x="574675" y="117085"/>
                                <a:pt x="581025" y="107560"/>
                              </a:cubicBezTo>
                              <a:cubicBezTo>
                                <a:pt x="584648" y="89446"/>
                                <a:pt x="590312" y="50886"/>
                                <a:pt x="600075" y="31360"/>
                              </a:cubicBezTo>
                              <a:cubicBezTo>
                                <a:pt x="605195" y="21121"/>
                                <a:pt x="624245" y="13024"/>
                                <a:pt x="619125" y="2785"/>
                              </a:cubicBezTo>
                              <a:cubicBezTo>
                                <a:pt x="614635" y="-6195"/>
                                <a:pt x="600075" y="9135"/>
                                <a:pt x="590550" y="12310"/>
                              </a:cubicBezTo>
                              <a:cubicBezTo>
                                <a:pt x="584078" y="20939"/>
                                <a:pt x="549889" y="65057"/>
                                <a:pt x="542925" y="78985"/>
                              </a:cubicBezTo>
                              <a:cubicBezTo>
                                <a:pt x="518970" y="126895"/>
                                <a:pt x="555365" y="104645"/>
                                <a:pt x="495300" y="164710"/>
                              </a:cubicBezTo>
                              <a:cubicBezTo>
                                <a:pt x="482600" y="177410"/>
                                <a:pt x="468420" y="188785"/>
                                <a:pt x="457200" y="202810"/>
                              </a:cubicBezTo>
                              <a:cubicBezTo>
                                <a:pt x="442897" y="220688"/>
                                <a:pt x="419100" y="259960"/>
                                <a:pt x="419100" y="259960"/>
                              </a:cubicBezTo>
                              <a:cubicBezTo>
                                <a:pt x="422275" y="282185"/>
                                <a:pt x="424222" y="304620"/>
                                <a:pt x="428625" y="326635"/>
                              </a:cubicBezTo>
                              <a:cubicBezTo>
                                <a:pt x="430594" y="336480"/>
                                <a:pt x="428211" y="356630"/>
                                <a:pt x="438150" y="355210"/>
                              </a:cubicBezTo>
                              <a:cubicBezTo>
                                <a:pt x="460815" y="351972"/>
                                <a:pt x="495300" y="317110"/>
                                <a:pt x="495300" y="317110"/>
                              </a:cubicBezTo>
                              <a:cubicBezTo>
                                <a:pt x="538892" y="338906"/>
                                <a:pt x="542410" y="349701"/>
                                <a:pt x="600075" y="326635"/>
                              </a:cubicBezTo>
                              <a:cubicBezTo>
                                <a:pt x="612582" y="321632"/>
                                <a:pt x="616875" y="304602"/>
                                <a:pt x="628650" y="298060"/>
                              </a:cubicBezTo>
                              <a:cubicBezTo>
                                <a:pt x="646203" y="288308"/>
                                <a:pt x="685800" y="279010"/>
                                <a:pt x="685800" y="279010"/>
                              </a:cubicBezTo>
                              <a:cubicBezTo>
                                <a:pt x="695325" y="282185"/>
                                <a:pt x="705395" y="284045"/>
                                <a:pt x="714375" y="288535"/>
                              </a:cubicBezTo>
                              <a:cubicBezTo>
                                <a:pt x="724614" y="293655"/>
                                <a:pt x="737830" y="317824"/>
                                <a:pt x="742950" y="307585"/>
                              </a:cubicBezTo>
                              <a:cubicBezTo>
                                <a:pt x="757220" y="279045"/>
                                <a:pt x="745789" y="243535"/>
                                <a:pt x="752475" y="212335"/>
                              </a:cubicBezTo>
                              <a:cubicBezTo>
                                <a:pt x="762009" y="167843"/>
                                <a:pt x="771510" y="179010"/>
                                <a:pt x="800100" y="155185"/>
                              </a:cubicBezTo>
                              <a:cubicBezTo>
                                <a:pt x="810448" y="146561"/>
                                <a:pt x="817252" y="133749"/>
                                <a:pt x="828675" y="126610"/>
                              </a:cubicBezTo>
                              <a:cubicBezTo>
                                <a:pt x="843174" y="117548"/>
                                <a:pt x="861007" y="115206"/>
                                <a:pt x="876300" y="107560"/>
                              </a:cubicBezTo>
                              <a:cubicBezTo>
                                <a:pt x="886539" y="102440"/>
                                <a:pt x="894636" y="93630"/>
                                <a:pt x="904875" y="88510"/>
                              </a:cubicBezTo>
                              <a:cubicBezTo>
                                <a:pt x="920168" y="80864"/>
                                <a:pt x="937554" y="77763"/>
                                <a:pt x="952500" y="69460"/>
                              </a:cubicBezTo>
                              <a:cubicBezTo>
                                <a:pt x="1005106" y="40234"/>
                                <a:pt x="974969" y="36433"/>
                                <a:pt x="1038225" y="21835"/>
                              </a:cubicBezTo>
                              <a:cubicBezTo>
                                <a:pt x="1063167" y="16079"/>
                                <a:pt x="1089052" y="15693"/>
                                <a:pt x="1114425" y="12310"/>
                              </a:cubicBezTo>
                              <a:lnTo>
                                <a:pt x="1181100" y="2785"/>
                              </a:lnTo>
                              <a:cubicBezTo>
                                <a:pt x="1190625" y="5960"/>
                                <a:pt x="1209049" y="2289"/>
                                <a:pt x="1209675" y="12310"/>
                              </a:cubicBezTo>
                              <a:cubicBezTo>
                                <a:pt x="1212672" y="60263"/>
                                <a:pt x="1198524" y="107792"/>
                                <a:pt x="1190625" y="155185"/>
                              </a:cubicBezTo>
                              <a:cubicBezTo>
                                <a:pt x="1188974" y="165089"/>
                                <a:pt x="1185590" y="174780"/>
                                <a:pt x="1181100" y="183760"/>
                              </a:cubicBezTo>
                              <a:cubicBezTo>
                                <a:pt x="1175980" y="193999"/>
                                <a:pt x="1168117" y="202627"/>
                                <a:pt x="1162050" y="212335"/>
                              </a:cubicBezTo>
                              <a:cubicBezTo>
                                <a:pt x="1152238" y="228034"/>
                                <a:pt x="1141754" y="243401"/>
                                <a:pt x="1133475" y="259960"/>
                              </a:cubicBezTo>
                              <a:cubicBezTo>
                                <a:pt x="1079905" y="367100"/>
                                <a:pt x="1141280" y="254736"/>
                                <a:pt x="1104900" y="345685"/>
                              </a:cubicBezTo>
                              <a:cubicBezTo>
                                <a:pt x="1069536" y="434096"/>
                                <a:pt x="1080146" y="372322"/>
                                <a:pt x="1047750" y="469510"/>
                              </a:cubicBezTo>
                              <a:cubicBezTo>
                                <a:pt x="1033131" y="513366"/>
                                <a:pt x="1024269" y="559004"/>
                                <a:pt x="1009650" y="602860"/>
                              </a:cubicBezTo>
                              <a:cubicBezTo>
                                <a:pt x="1003300" y="621910"/>
                                <a:pt x="995470" y="640529"/>
                                <a:pt x="990600" y="660010"/>
                              </a:cubicBezTo>
                              <a:cubicBezTo>
                                <a:pt x="985916" y="678746"/>
                                <a:pt x="984863" y="698222"/>
                                <a:pt x="981075" y="717160"/>
                              </a:cubicBezTo>
                              <a:cubicBezTo>
                                <a:pt x="971149" y="766788"/>
                                <a:pt x="974129" y="741470"/>
                                <a:pt x="962025" y="783835"/>
                              </a:cubicBezTo>
                              <a:cubicBezTo>
                                <a:pt x="958429" y="796422"/>
                                <a:pt x="955675" y="809235"/>
                                <a:pt x="952500" y="821935"/>
                              </a:cubicBezTo>
                              <a:cubicBezTo>
                                <a:pt x="949325" y="812410"/>
                                <a:pt x="950075" y="800460"/>
                                <a:pt x="942975" y="793360"/>
                              </a:cubicBezTo>
                              <a:cubicBezTo>
                                <a:pt x="932935" y="783320"/>
                                <a:pt x="904875" y="774310"/>
                                <a:pt x="904875" y="77431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4819650</wp:posOffset>
                </wp:positionH>
                <wp:positionV relativeFrom="paragraph">
                  <wp:posOffset>69850</wp:posOffset>
                </wp:positionV>
                <wp:extent cx="1238250" cy="838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5"/>
          <w:tab w:val="left" w:leader="none" w:pos="6795"/>
          <w:tab w:val="left" w:leader="none" w:pos="697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MARTIN JORGE</w:t>
        <w:tab/>
        <w:tab/>
        <w:t xml:space="preserve">      </w:t>
        <w:tab/>
        <w:t xml:space="preserve">GOMEZ MIGUEL ANGEL</w:t>
      </w:r>
    </w:p>
    <w:p w:rsidR="00000000" w:rsidDel="00000000" w:rsidP="00000000" w:rsidRDefault="00000000" w:rsidRPr="00000000" w14:paraId="0000000E">
      <w:pPr>
        <w:tabs>
          <w:tab w:val="left" w:leader="none" w:pos="42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5"/>
          <w:tab w:val="left" w:leader="none" w:pos="7590"/>
          <w:tab w:val="left" w:leader="none" w:pos="85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657225</wp:posOffset>
                </wp:positionH>
                <wp:positionV relativeFrom="paragraph">
                  <wp:posOffset>1693545</wp:posOffset>
                </wp:positionV>
                <wp:extent cx="1190625" cy="45085"/>
                <wp:effectExtent b="0" l="0" r="952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1AA" w:rsidDel="00000000" w:rsidP="00D057C1" w:rsidRDefault="00BF21AA" w:rsidRPr="00D057C1">
                            <w:pPr>
                              <w:jc w:val="center"/>
                              <w:rPr>
                                <w:b w:val="1"/>
                              </w:rPr>
                            </w:pPr>
                            <w:r w:rsidDel="00000000" w:rsidR="00000000" w:rsidRPr="00D057C1">
                              <w:rPr>
                                <w:b w:val="1"/>
                              </w:rPr>
                              <w:t>Federico Pereyra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657225</wp:posOffset>
                </wp:positionH>
                <wp:positionV relativeFrom="paragraph">
                  <wp:posOffset>1693545</wp:posOffset>
                </wp:positionV>
                <wp:extent cx="1200150" cy="4508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364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52" w:top="2127" w:left="720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odon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14">
    <w:pPr>
      <w:ind w:left="-540" w:firstLine="540"/>
      <w:jc w:val="center"/>
      <w:rPr>
        <w:rFonts w:ascii="Bodoni" w:cs="Bodoni" w:eastAsia="Bodoni" w:hAnsi="Bodoni"/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809625</wp:posOffset>
          </wp:positionH>
          <wp:positionV relativeFrom="paragraph">
            <wp:posOffset>60960</wp:posOffset>
          </wp:positionV>
          <wp:extent cx="509905" cy="628650"/>
          <wp:effectExtent b="0" l="0" r="0" t="0"/>
          <wp:wrapSquare wrapText="bothSides" distB="0" distT="0" distL="114300" distR="114300"/>
          <wp:docPr descr="LOGO FSP NUEVO.png" id="5" name="image3.png"/>
          <a:graphic>
            <a:graphicData uri="http://schemas.openxmlformats.org/drawingml/2006/picture">
              <pic:pic>
                <pic:nvPicPr>
                  <pic:cNvPr descr="LOGO FSP NUEV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5371465</wp:posOffset>
          </wp:positionH>
          <wp:positionV relativeFrom="paragraph">
            <wp:posOffset>59055</wp:posOffset>
          </wp:positionV>
          <wp:extent cx="511175" cy="629285"/>
          <wp:effectExtent b="0" l="0" r="0" t="0"/>
          <wp:wrapSquare wrapText="bothSides" distB="0" distT="0" distL="114300" distR="114300"/>
          <wp:docPr descr="LOGO FSP NUEVO.png" id="4" name="image3.png"/>
          <a:graphic>
            <a:graphicData uri="http://schemas.openxmlformats.org/drawingml/2006/picture">
              <pic:pic>
                <pic:nvPicPr>
                  <pic:cNvPr descr="LOGO FSP NUEV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175" cy="629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center"/>
      <w:rPr>
        <w:rFonts w:ascii="Bodoni" w:cs="Bodoni" w:eastAsia="Bodoni" w:hAnsi="Bodoni"/>
        <w:b w:val="1"/>
        <w:sz w:val="28"/>
        <w:szCs w:val="28"/>
        <w:u w:val="single"/>
      </w:rPr>
    </w:pPr>
    <w:r w:rsidDel="00000000" w:rsidR="00000000" w:rsidRPr="00000000">
      <w:rPr>
        <w:rFonts w:ascii="Bodoni" w:cs="Bodoni" w:eastAsia="Bodoni" w:hAnsi="Bodoni"/>
        <w:b w:val="1"/>
        <w:sz w:val="28"/>
        <w:szCs w:val="28"/>
        <w:u w:val="single"/>
        <w:rtl w:val="0"/>
      </w:rPr>
      <w:t xml:space="preserve">FEDERACIÓN SANJUANINA DE PATÍN</w:t>
    </w:r>
  </w:p>
  <w:p w:rsidR="00000000" w:rsidDel="00000000" w:rsidP="00000000" w:rsidRDefault="00000000" w:rsidRPr="00000000" w14:paraId="00000016">
    <w:pPr>
      <w:pStyle w:val="Heading1"/>
      <w:jc w:val="center"/>
      <w:rPr/>
    </w:pPr>
    <w:r w:rsidDel="00000000" w:rsidR="00000000" w:rsidRPr="00000000">
      <w:rPr>
        <w:rtl w:val="0"/>
      </w:rPr>
      <w:t xml:space="preserve">HONORABLE TRIBUNAL DE PENAS</w:t>
    </w:r>
  </w:p>
  <w:p w:rsidR="00000000" w:rsidDel="00000000" w:rsidP="00000000" w:rsidRDefault="00000000" w:rsidRPr="00000000" w14:paraId="00000017">
    <w:pPr>
      <w:tabs>
        <w:tab w:val="left" w:leader="none" w:pos="6465"/>
      </w:tabs>
      <w:spacing w:line="48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      </w:t>
    </w:r>
    <w:r w:rsidDel="00000000" w:rsidR="00000000" w:rsidRPr="00000000">
      <w:rPr>
        <w:rtl w:val="0"/>
      </w:rPr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                       </w:t>
    </w:r>
  </w:p>
  <w:p w:rsidR="00000000" w:rsidDel="00000000" w:rsidP="00000000" w:rsidRDefault="00000000" w:rsidRPr="00000000" w14:paraId="00000018">
    <w:pPr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